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Default="00291E45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291DDC66">
            <wp:simplePos x="0" y="0"/>
            <wp:positionH relativeFrom="margin">
              <wp:posOffset>184150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57E12275" w14:textId="61DEC0B3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3993776F" w14:textId="77777777" w:rsidR="00C620B1" w:rsidRDefault="00C620B1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147803D0" w14:textId="171DF887" w:rsidR="00C620B1" w:rsidRDefault="00C620B1" w:rsidP="00C620B1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Project Manager – Newham Bereavement Service</w:t>
      </w:r>
    </w:p>
    <w:p w14:paraId="65C0BE55" w14:textId="5570DFC7" w:rsidR="00C620B1" w:rsidRPr="00C620B1" w:rsidRDefault="00C620B1" w:rsidP="00C620B1">
      <w:pPr>
        <w:rPr>
          <w:rFonts w:ascii="Mind Meridian" w:hAnsi="Mind Meridian" w:cs="Mind Meridian"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  <w:sz w:val="24"/>
        </w:rPr>
        <w:t>Job Title:</w:t>
      </w:r>
      <w:r w:rsidRPr="00C77805">
        <w:rPr>
          <w:rFonts w:ascii="Mind Meridian" w:hAnsi="Mind Meridian" w:cs="Mind Meridian"/>
          <w:b/>
          <w:color w:val="1F3864" w:themeColor="accent1" w:themeShade="80"/>
          <w:sz w:val="24"/>
        </w:rPr>
        <w:tab/>
      </w:r>
      <w:r w:rsidRPr="00C77805">
        <w:rPr>
          <w:rFonts w:ascii="Mind Meridian" w:hAnsi="Mind Meridian" w:cs="Mind Meridian"/>
          <w:color w:val="1F3864" w:themeColor="accent1" w:themeShade="80"/>
          <w:sz w:val="24"/>
        </w:rPr>
        <w:tab/>
      </w:r>
      <w:r w:rsidRPr="00C77805">
        <w:rPr>
          <w:rFonts w:ascii="Mind Meridian" w:hAnsi="Mind Meridian" w:cs="Mind Meridian"/>
          <w:color w:val="1F3864" w:themeColor="accent1" w:themeShade="80"/>
        </w:rPr>
        <w:t>Project Manager – Newham Bereavement Service</w:t>
      </w:r>
    </w:p>
    <w:p w14:paraId="2E52A077" w14:textId="6645BBA5" w:rsidR="00C620B1" w:rsidRPr="00C77805" w:rsidRDefault="00C620B1" w:rsidP="00C620B1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</w:rPr>
        <w:t>Grade:</w:t>
      </w:r>
      <w:r w:rsidRPr="00C77805">
        <w:rPr>
          <w:rFonts w:ascii="Mind Meridian" w:hAnsi="Mind Meridian" w:cs="Mind Meridian"/>
          <w:b/>
          <w:color w:val="1F3864" w:themeColor="accent1" w:themeShade="80"/>
        </w:rPr>
        <w:tab/>
      </w:r>
      <w:r w:rsidRPr="00C77805">
        <w:rPr>
          <w:rFonts w:ascii="Mind Meridian" w:hAnsi="Mind Meridian" w:cs="Mind Meridian"/>
          <w:color w:val="1F3864" w:themeColor="accent1" w:themeShade="80"/>
        </w:rPr>
        <w:t>NJC Scp 26 – 30, currently £34,090 to £37,422 per annum inclusive of Inner London Weighting. Based on 28 hours on NJC Scp 26 currently £27,272 per annum inclusive of ILW.</w:t>
      </w:r>
    </w:p>
    <w:p w14:paraId="416E1FE0" w14:textId="5E2A8920" w:rsidR="00C620B1" w:rsidRPr="00C77805" w:rsidRDefault="00C620B1" w:rsidP="00C620B1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  <w:sz w:val="24"/>
        </w:rPr>
        <w:t>Hours:</w:t>
      </w:r>
      <w:r w:rsidRPr="00C77805">
        <w:rPr>
          <w:rFonts w:ascii="Mind Meridian" w:hAnsi="Mind Meridian" w:cs="Mind Meridian"/>
          <w:b/>
          <w:color w:val="1F3864" w:themeColor="accent1" w:themeShade="80"/>
          <w:sz w:val="24"/>
        </w:rPr>
        <w:tab/>
      </w:r>
      <w:r w:rsidRPr="00C77805">
        <w:rPr>
          <w:rFonts w:ascii="Mind Meridian" w:hAnsi="Mind Meridian" w:cs="Mind Meridian"/>
          <w:color w:val="1F3864" w:themeColor="accent1" w:themeShade="80"/>
        </w:rPr>
        <w:t>28 hours per week</w:t>
      </w:r>
    </w:p>
    <w:p w14:paraId="2D3E595E" w14:textId="26201C5D" w:rsidR="00C620B1" w:rsidRPr="00C77805" w:rsidRDefault="00C620B1" w:rsidP="00C620B1">
      <w:pPr>
        <w:ind w:left="2160" w:hanging="2160"/>
        <w:rPr>
          <w:rFonts w:ascii="Mind Meridian" w:hAnsi="Mind Meridian" w:cs="Mind Meridian"/>
          <w:bCs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</w:rPr>
        <w:t>Contract term:</w:t>
      </w:r>
      <w:r w:rsidRPr="00C77805">
        <w:rPr>
          <w:rFonts w:ascii="Mind Meridian" w:hAnsi="Mind Meridian" w:cs="Mind Meridian"/>
          <w:color w:val="1F3864" w:themeColor="accent1" w:themeShade="80"/>
        </w:rPr>
        <w:t xml:space="preserve"> </w:t>
      </w:r>
      <w:r w:rsidRPr="00C77805">
        <w:rPr>
          <w:rFonts w:ascii="Mind Meridian" w:hAnsi="Mind Meridian" w:cs="Mind Meridian"/>
          <w:color w:val="1F3864" w:themeColor="accent1" w:themeShade="80"/>
        </w:rPr>
        <w:tab/>
        <w:t>To March 2023 (pending further funding agreement)</w:t>
      </w:r>
    </w:p>
    <w:p w14:paraId="66DF5DEF" w14:textId="54796BAC" w:rsidR="00C620B1" w:rsidRPr="00C77805" w:rsidRDefault="00C620B1" w:rsidP="00C620B1">
      <w:pPr>
        <w:ind w:left="2160" w:hanging="2160"/>
        <w:rPr>
          <w:rFonts w:ascii="Mind Meridian" w:hAnsi="Mind Meridian" w:cs="Mind Meridian"/>
          <w:bCs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</w:rPr>
        <w:t>Accountable to:</w:t>
      </w:r>
      <w:r w:rsidRPr="00C77805">
        <w:rPr>
          <w:rFonts w:ascii="Mind Meridian" w:hAnsi="Mind Meridian" w:cs="Mind Meridian"/>
          <w:b/>
          <w:color w:val="1F3864" w:themeColor="accent1" w:themeShade="80"/>
        </w:rPr>
        <w:tab/>
      </w:r>
      <w:r w:rsidRPr="00C77805">
        <w:rPr>
          <w:rFonts w:ascii="Mind Meridian" w:hAnsi="Mind Meridian" w:cs="Mind Meridian"/>
          <w:bCs/>
          <w:color w:val="1F3864" w:themeColor="accent1" w:themeShade="80"/>
        </w:rPr>
        <w:t>Chief Executive Officer (CEO)</w:t>
      </w:r>
    </w:p>
    <w:p w14:paraId="4A577609" w14:textId="54C1ADD1" w:rsidR="00C620B1" w:rsidRPr="00C77805" w:rsidRDefault="00C620B1" w:rsidP="00C620B1">
      <w:pPr>
        <w:ind w:left="2160" w:hanging="2160"/>
        <w:rPr>
          <w:rFonts w:ascii="Mind Meridian" w:hAnsi="Mind Meridian" w:cs="Mind Meridian"/>
          <w:bCs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</w:rPr>
        <w:t>Supervised by:</w:t>
      </w:r>
      <w:r w:rsidRPr="00C77805">
        <w:rPr>
          <w:rFonts w:ascii="Mind Meridian" w:hAnsi="Mind Meridian" w:cs="Mind Meridian"/>
          <w:b/>
          <w:color w:val="1F3864" w:themeColor="accent1" w:themeShade="80"/>
        </w:rPr>
        <w:tab/>
      </w:r>
      <w:r w:rsidRPr="00C77805">
        <w:rPr>
          <w:rFonts w:ascii="Mind Meridian" w:hAnsi="Mind Meridian" w:cs="Mind Meridian"/>
          <w:bCs/>
          <w:color w:val="1F3864" w:themeColor="accent1" w:themeShade="80"/>
        </w:rPr>
        <w:t>Operations Director</w:t>
      </w:r>
    </w:p>
    <w:p w14:paraId="18580A4B" w14:textId="77777777" w:rsidR="00C620B1" w:rsidRPr="00C77805" w:rsidRDefault="00C620B1" w:rsidP="00C620B1">
      <w:pPr>
        <w:pBdr>
          <w:bottom w:val="single" w:sz="4" w:space="1" w:color="auto"/>
        </w:pBdr>
        <w:rPr>
          <w:rFonts w:ascii="Mind Meridian" w:hAnsi="Mind Meridian" w:cs="Mind Meridian"/>
          <w:color w:val="1F3864" w:themeColor="accent1" w:themeShade="80"/>
        </w:rPr>
      </w:pPr>
      <w:r w:rsidRPr="00C77805">
        <w:rPr>
          <w:rFonts w:ascii="Mind Meridian" w:hAnsi="Mind Meridian" w:cs="Mind Meridian"/>
          <w:b/>
          <w:color w:val="1F3864" w:themeColor="accent1" w:themeShade="80"/>
        </w:rPr>
        <w:t>Main Location:</w:t>
      </w:r>
      <w:r w:rsidRPr="00C77805">
        <w:rPr>
          <w:rFonts w:ascii="Mind Meridian" w:hAnsi="Mind Meridian" w:cs="Mind Meridian"/>
          <w:b/>
          <w:color w:val="1F3864" w:themeColor="accent1" w:themeShade="80"/>
        </w:rPr>
        <w:tab/>
      </w:r>
      <w:r w:rsidRPr="00C77805">
        <w:rPr>
          <w:rFonts w:ascii="Mind Meridian" w:hAnsi="Mind Meridian" w:cs="Mind Meridian"/>
          <w:color w:val="1F3864" w:themeColor="accent1" w:themeShade="80"/>
        </w:rPr>
        <w:t xml:space="preserve">Newham </w:t>
      </w:r>
    </w:p>
    <w:p w14:paraId="428484C2" w14:textId="0CA73291" w:rsidR="00E66120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are looking to recruit a </w:t>
      </w:r>
      <w:r w:rsidR="00C620B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Project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Manager </w:t>
      </w:r>
      <w:r w:rsidR="00D91AD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for the Newham Bereavement Service </w:t>
      </w:r>
      <w:r w:rsidR="00C40C7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with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strong leadership</w:t>
      </w:r>
      <w:r w:rsidR="00E66120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ability, excellent organisation skills </w:t>
      </w:r>
      <w:r w:rsidR="00C40C7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and </w:t>
      </w:r>
      <w:r w:rsidR="00E66120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experience of managing counselling services</w:t>
      </w:r>
      <w:r w:rsidR="00711AE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.</w:t>
      </w:r>
      <w:r w:rsidR="00E66120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p w14:paraId="3BD443D4" w14:textId="220A82C6" w:rsidR="00D07B1E" w:rsidRPr="00D07B1E" w:rsidRDefault="00D07B1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  <w:r w:rsidRPr="00D07B1E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Our Counselling and Psychotherapy services are accredited by the British Association for Counselling and Psychotherapy (BACP). As an accredited service by the BACP, the Psychological Therapies team operate within the </w:t>
      </w:r>
      <w:hyperlink r:id="rId10" w:tgtFrame="_blank" w:history="1">
        <w:r w:rsidRPr="00D07B1E">
          <w:rPr>
            <w:rStyle w:val="Hyperlink"/>
            <w:rFonts w:ascii="Mind Meridian" w:hAnsi="Mind Meridian" w:cs="Mind Meridian"/>
            <w:color w:val="1F3864" w:themeColor="accent1" w:themeShade="80"/>
            <w:sz w:val="24"/>
            <w:szCs w:val="24"/>
            <w:shd w:val="clear" w:color="auto" w:fill="FFFFFF"/>
          </w:rPr>
          <w:t>Ethical Framework for the Counselling Professions</w:t>
        </w:r>
      </w:hyperlink>
      <w:r w:rsidRPr="00D07B1E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44E86C8" w14:textId="5D6CBF7A" w:rsidR="00EE153E" w:rsidRPr="00A47915" w:rsidRDefault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We are looking for someone who: </w:t>
      </w:r>
    </w:p>
    <w:p w14:paraId="49D734D3" w14:textId="30550292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Can e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nsure that our clients are at the heart of everything we do. </w:t>
      </w:r>
    </w:p>
    <w:p w14:paraId="72F1F47D" w14:textId="676F5DB1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Can w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ork positively and collaboratively with other colleagues within the team </w:t>
      </w:r>
    </w:p>
    <w:p w14:paraId="0CFF9DAB" w14:textId="168C604E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Can d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evelop and maintain a good working relationship with key stakeholders and partners</w:t>
      </w:r>
    </w:p>
    <w:p w14:paraId="44B5C84D" w14:textId="7D5FB2DA" w:rsidR="00EE153E" w:rsidRPr="00A47915" w:rsidRDefault="005608FB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Has a c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ommitment to the delivery of high-quality </w:t>
      </w:r>
      <w:r w:rsidR="009E43BA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counselling 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services</w:t>
      </w:r>
      <w:r w:rsidR="007E7F5E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 and good clinical governance and supervision</w:t>
      </w:r>
    </w:p>
    <w:p w14:paraId="37C32975" w14:textId="002C4846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Can d</w:t>
      </w:r>
      <w:r w:rsidR="005608FB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emonstrate 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excellent organisational and communication skills </w:t>
      </w:r>
    </w:p>
    <w:p w14:paraId="6EC61722" w14:textId="71E95D47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  <w:lang w:val="en-US"/>
        </w:rPr>
        <w:t xml:space="preserve">Has 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a ‘can do’ attitude with a hands approach with dedication and commitment </w:t>
      </w:r>
    </w:p>
    <w:p w14:paraId="23825FF4" w14:textId="5E83A97E" w:rsidR="00EE153E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  <w:lang w:val="en-US"/>
        </w:rPr>
        <w:t>Is c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ommitted to delivering and developing services that are equitable and accessible to the diverse communities in Newham</w:t>
      </w:r>
    </w:p>
    <w:p w14:paraId="0DDD4032" w14:textId="526AC072" w:rsidR="00EE153E" w:rsidRPr="00C4665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Can m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anage all areas of performance related to contract management, including client experience and </w:t>
      </w:r>
      <w:r w:rsidR="009E43BA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clinical 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outcomes</w:t>
      </w:r>
    </w:p>
    <w:p w14:paraId="17C82963" w14:textId="226103AE" w:rsidR="008D07F9" w:rsidRPr="00A47915" w:rsidRDefault="00AE1031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Has the a</w:t>
      </w:r>
      <w:r w:rsidR="008D07F9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bility to manage and support paid counsellors as well as volunteer counsellors </w:t>
      </w:r>
      <w:r w:rsidR="00CA50C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on placement</w:t>
      </w:r>
    </w:p>
    <w:p w14:paraId="428F7093" w14:textId="6938FEC7" w:rsidR="00EE153E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lastRenderedPageBreak/>
        <w:t>This role is suitable for someone who is passionate about delivering mental health services that are at the heart of its communities and who manages with kindness and compassion.</w:t>
      </w:r>
    </w:p>
    <w:p w14:paraId="18073D2C" w14:textId="26EF16A4" w:rsidR="00780AA9" w:rsidRP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</w:p>
    <w:p w14:paraId="081737BD" w14:textId="31033DDE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post is subject to an enhanced Disclosure and Barring Service check</w:t>
      </w:r>
      <w:r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19E40BAE" w14:textId="28A09873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 xml:space="preserve">We welcome applications from </w:t>
      </w:r>
      <w:r w:rsidR="000A5251">
        <w:rPr>
          <w:rFonts w:ascii="Mind Meridian" w:hAnsi="Mind Meridian" w:cs="Mind Meridian"/>
          <w:color w:val="002060"/>
          <w:sz w:val="24"/>
          <w:szCs w:val="24"/>
        </w:rPr>
        <w:t>all sections of the community.</w:t>
      </w:r>
    </w:p>
    <w:p w14:paraId="3C07E35E" w14:textId="692B67B0" w:rsidR="00F30D19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545BC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11.59pm</w:t>
      </w:r>
      <w:r w:rsidR="00032642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, </w:t>
      </w:r>
      <w:r w:rsidR="000B0027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Sunday 27</w:t>
      </w:r>
      <w:r w:rsidR="000B0027" w:rsidRPr="000B0027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0B0027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March 2022</w:t>
      </w:r>
    </w:p>
    <w:p w14:paraId="227E8F11" w14:textId="6A806298" w:rsidR="00EE153E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0027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Friday 8</w:t>
      </w:r>
      <w:r w:rsidR="000B0027" w:rsidRPr="000B0027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="000B0027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April 2022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sectPr w:rsidR="00EE153E" w:rsidRPr="00A4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mbria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A5251"/>
    <w:rsid w:val="000B0027"/>
    <w:rsid w:val="00197CE3"/>
    <w:rsid w:val="00291E45"/>
    <w:rsid w:val="00462D7C"/>
    <w:rsid w:val="00545BC5"/>
    <w:rsid w:val="005608FB"/>
    <w:rsid w:val="0066293C"/>
    <w:rsid w:val="00711AE5"/>
    <w:rsid w:val="007738F1"/>
    <w:rsid w:val="00780AA9"/>
    <w:rsid w:val="007E7F5E"/>
    <w:rsid w:val="008D07F9"/>
    <w:rsid w:val="00903095"/>
    <w:rsid w:val="0092498D"/>
    <w:rsid w:val="009E43BA"/>
    <w:rsid w:val="00A47915"/>
    <w:rsid w:val="00AE1031"/>
    <w:rsid w:val="00B65BAF"/>
    <w:rsid w:val="00B67D16"/>
    <w:rsid w:val="00C40C7E"/>
    <w:rsid w:val="00C46655"/>
    <w:rsid w:val="00C620B1"/>
    <w:rsid w:val="00CA50C5"/>
    <w:rsid w:val="00D07B1E"/>
    <w:rsid w:val="00D91ADD"/>
    <w:rsid w:val="00E01230"/>
    <w:rsid w:val="00E66120"/>
    <w:rsid w:val="00EE153E"/>
    <w:rsid w:val="00F30D19"/>
    <w:rsid w:val="00F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character" w:styleId="Hyperlink">
    <w:name w:val="Hyperlink"/>
    <w:basedOn w:val="DefaultParagraphFont"/>
    <w:uiPriority w:val="99"/>
    <w:semiHidden/>
    <w:unhideWhenUsed/>
    <w:rsid w:val="00D07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acp.co.uk/media/2176/bacp-ethical-framework-for-the-counselling-professions.pd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30</cp:revision>
  <dcterms:created xsi:type="dcterms:W3CDTF">2022-01-25T10:11:00Z</dcterms:created>
  <dcterms:modified xsi:type="dcterms:W3CDTF">2022-03-04T10:58:00Z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