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4804" w14:textId="36642AE1" w:rsidR="00F87AB9" w:rsidRPr="0074465C" w:rsidRDefault="00291E45">
      <w:pPr>
        <w:rPr>
          <w:b/>
          <w:bCs/>
          <w:color w:val="44546A" w:themeColor="text2"/>
          <w:sz w:val="24"/>
          <w:szCs w:val="24"/>
          <w:lang w:val="en-US"/>
        </w:rPr>
      </w:pPr>
      <w:r w:rsidRPr="0074465C">
        <w:rPr>
          <w:b/>
          <w:bCs/>
          <w:noProof/>
          <w:color w:val="44546A" w:themeColor="text2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B543716" wp14:editId="60FDFF1E">
            <wp:simplePos x="0" y="0"/>
            <wp:positionH relativeFrom="margin">
              <wp:posOffset>-241300</wp:posOffset>
            </wp:positionH>
            <wp:positionV relativeFrom="paragraph">
              <wp:posOffset>0</wp:posOffset>
            </wp:positionV>
            <wp:extent cx="1791970" cy="793750"/>
            <wp:effectExtent l="0" t="0" r="0" b="635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65C">
        <w:rPr>
          <w:b/>
          <w:bCs/>
          <w:noProof/>
          <w:color w:val="44546A" w:themeColor="text2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B49DA9A" wp14:editId="08660D27">
            <wp:simplePos x="0" y="0"/>
            <wp:positionH relativeFrom="column">
              <wp:posOffset>4436745</wp:posOffset>
            </wp:positionH>
            <wp:positionV relativeFrom="paragraph">
              <wp:posOffset>6350</wp:posOffset>
            </wp:positionV>
            <wp:extent cx="1694180" cy="7334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1977F" w14:textId="3C1385B7" w:rsidR="00F87AB9" w:rsidRPr="0074465C" w:rsidRDefault="00F87AB9">
      <w:pPr>
        <w:rPr>
          <w:b/>
          <w:bCs/>
          <w:color w:val="44546A" w:themeColor="text2"/>
          <w:sz w:val="24"/>
          <w:szCs w:val="24"/>
          <w:lang w:val="en-US"/>
        </w:rPr>
      </w:pPr>
    </w:p>
    <w:p w14:paraId="5F716C3F" w14:textId="77777777" w:rsidR="004856A8" w:rsidRPr="0074465C" w:rsidRDefault="004856A8">
      <w:pPr>
        <w:rPr>
          <w:b/>
          <w:bCs/>
          <w:color w:val="44546A" w:themeColor="text2"/>
          <w:sz w:val="24"/>
          <w:szCs w:val="24"/>
          <w:lang w:val="en-US"/>
        </w:rPr>
      </w:pPr>
    </w:p>
    <w:p w14:paraId="47127AF2" w14:textId="0F591308" w:rsidR="00462D7C" w:rsidRPr="00524EB3" w:rsidRDefault="00E04EF0" w:rsidP="00291E45">
      <w:pPr>
        <w:jc w:val="center"/>
        <w:rPr>
          <w:b/>
          <w:bCs/>
          <w:color w:val="44546A" w:themeColor="text2"/>
          <w:sz w:val="28"/>
          <w:szCs w:val="28"/>
          <w:lang w:val="en-US"/>
        </w:rPr>
      </w:pPr>
      <w:r>
        <w:rPr>
          <w:b/>
          <w:bCs/>
          <w:color w:val="44546A" w:themeColor="text2"/>
          <w:sz w:val="28"/>
          <w:szCs w:val="28"/>
          <w:lang w:val="en-US"/>
        </w:rPr>
        <w:t xml:space="preserve">Administrator – Talking Therapy services </w:t>
      </w:r>
      <w:r w:rsidR="00EE153E" w:rsidRPr="00524EB3">
        <w:rPr>
          <w:b/>
          <w:bCs/>
          <w:color w:val="44546A" w:themeColor="text2"/>
          <w:sz w:val="28"/>
          <w:szCs w:val="28"/>
          <w:lang w:val="en-US"/>
        </w:rPr>
        <w:t xml:space="preserve"> – Job Advert</w:t>
      </w:r>
      <w:r w:rsidR="00234611" w:rsidRPr="00524EB3">
        <w:rPr>
          <w:b/>
          <w:bCs/>
          <w:color w:val="44546A" w:themeColor="text2"/>
          <w:sz w:val="28"/>
          <w:szCs w:val="28"/>
          <w:lang w:val="en-US"/>
        </w:rPr>
        <w:t xml:space="preserve">  </w:t>
      </w:r>
    </w:p>
    <w:p w14:paraId="3A3067D2" w14:textId="2D2E0152" w:rsidR="00175C0B" w:rsidRPr="00A92432" w:rsidRDefault="00175C0B" w:rsidP="00175C0B">
      <w:pPr>
        <w:widowControl w:val="0"/>
        <w:autoSpaceDE w:val="0"/>
        <w:autoSpaceDN w:val="0"/>
        <w:adjustRightInd w:val="0"/>
        <w:spacing w:line="240" w:lineRule="exact"/>
        <w:ind w:left="2880" w:hanging="2880"/>
      </w:pPr>
      <w:r w:rsidRPr="00A92432">
        <w:rPr>
          <w:b/>
        </w:rPr>
        <w:t>Job Title:</w:t>
      </w:r>
      <w:r w:rsidRPr="00A92432">
        <w:tab/>
        <w:t>Administrator – Talking Therapy Service</w:t>
      </w:r>
    </w:p>
    <w:p w14:paraId="6FABD29C" w14:textId="059D7C12" w:rsidR="00175C0B" w:rsidRPr="00A92432" w:rsidRDefault="00175C0B" w:rsidP="00175C0B">
      <w:pPr>
        <w:widowControl w:val="0"/>
        <w:autoSpaceDE w:val="0"/>
        <w:autoSpaceDN w:val="0"/>
        <w:adjustRightInd w:val="0"/>
        <w:spacing w:line="240" w:lineRule="exact"/>
        <w:ind w:left="2880" w:hanging="2880"/>
        <w:rPr>
          <w:bCs/>
        </w:rPr>
      </w:pPr>
      <w:r w:rsidRPr="00A92432">
        <w:rPr>
          <w:b/>
          <w:bCs/>
        </w:rPr>
        <w:t>Salary:</w:t>
      </w:r>
      <w:r w:rsidRPr="00A92432">
        <w:rPr>
          <w:bCs/>
        </w:rPr>
        <w:tab/>
        <w:t>NJC scale point 7-14, currently £23,731 - £26,719, per annum inclusive of Inner London Weighting. Based on NJC 7, for 28hrs per week, this is currently £18,984.80 per annum inclusive of Inner London Weightin</w:t>
      </w:r>
      <w:r>
        <w:rPr>
          <w:bCs/>
        </w:rPr>
        <w:t>g</w:t>
      </w:r>
    </w:p>
    <w:p w14:paraId="1E4D8030" w14:textId="30CF3B9A" w:rsidR="00175C0B" w:rsidRPr="00A92432" w:rsidRDefault="00175C0B" w:rsidP="00175C0B">
      <w:pPr>
        <w:widowControl w:val="0"/>
        <w:tabs>
          <w:tab w:val="left" w:pos="2220"/>
        </w:tabs>
        <w:autoSpaceDE w:val="0"/>
        <w:autoSpaceDN w:val="0"/>
        <w:adjustRightInd w:val="0"/>
        <w:spacing w:line="216" w:lineRule="exact"/>
        <w:ind w:left="2160" w:hanging="2160"/>
      </w:pPr>
      <w:r w:rsidRPr="00A92432">
        <w:rPr>
          <w:b/>
        </w:rPr>
        <w:t>Accountable to:</w:t>
      </w:r>
      <w:r w:rsidRPr="00A92432">
        <w:tab/>
      </w:r>
      <w:r w:rsidRPr="00A92432">
        <w:tab/>
      </w:r>
      <w:r w:rsidRPr="00A92432">
        <w:tab/>
        <w:t>CEO</w:t>
      </w:r>
    </w:p>
    <w:p w14:paraId="6C721EF0" w14:textId="53E84A9A" w:rsidR="00175C0B" w:rsidRPr="00A92432" w:rsidRDefault="00175C0B" w:rsidP="00175C0B">
      <w:pPr>
        <w:widowControl w:val="0"/>
        <w:autoSpaceDE w:val="0"/>
        <w:autoSpaceDN w:val="0"/>
        <w:adjustRightInd w:val="0"/>
        <w:spacing w:line="216" w:lineRule="exact"/>
        <w:ind w:left="2880" w:hanging="2880"/>
      </w:pPr>
      <w:r w:rsidRPr="00A92432">
        <w:rPr>
          <w:b/>
        </w:rPr>
        <w:t>Supervised by:</w:t>
      </w:r>
      <w:r w:rsidRPr="00A92432">
        <w:tab/>
        <w:t xml:space="preserve">Clinical Delivery Manager </w:t>
      </w:r>
    </w:p>
    <w:p w14:paraId="06860B91" w14:textId="32CCCC40" w:rsidR="00175C0B" w:rsidRPr="00A92432" w:rsidRDefault="00175C0B" w:rsidP="00175C0B">
      <w:pPr>
        <w:widowControl w:val="0"/>
        <w:tabs>
          <w:tab w:val="left" w:pos="2220"/>
        </w:tabs>
        <w:autoSpaceDE w:val="0"/>
        <w:autoSpaceDN w:val="0"/>
        <w:adjustRightInd w:val="0"/>
        <w:spacing w:line="216" w:lineRule="exact"/>
        <w:ind w:left="2160" w:hanging="2160"/>
      </w:pPr>
      <w:r w:rsidRPr="00A92432">
        <w:rPr>
          <w:b/>
        </w:rPr>
        <w:t>Location:</w:t>
      </w:r>
      <w:r w:rsidRPr="00A92432">
        <w:tab/>
      </w:r>
      <w:r w:rsidRPr="00A92432">
        <w:tab/>
      </w:r>
      <w:r w:rsidRPr="00A92432">
        <w:tab/>
        <w:t xml:space="preserve">Open House, 13 Whitethorn St, E3 4DA                   </w:t>
      </w:r>
    </w:p>
    <w:p w14:paraId="5F766FD9" w14:textId="1AF0ED6E" w:rsidR="00175C0B" w:rsidRPr="00A92432" w:rsidRDefault="00175C0B" w:rsidP="00175C0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exact"/>
        <w:ind w:left="2880" w:hanging="2880"/>
      </w:pPr>
      <w:r w:rsidRPr="00A92432">
        <w:rPr>
          <w:b/>
        </w:rPr>
        <w:t>Hours:</w:t>
      </w:r>
      <w:r w:rsidRPr="00A92432">
        <w:t xml:space="preserve"> </w:t>
      </w:r>
      <w:r w:rsidRPr="00A92432">
        <w:tab/>
      </w:r>
      <w:r w:rsidR="00B06445">
        <w:t>Full Time 35</w:t>
      </w:r>
      <w:r w:rsidRPr="00A92432">
        <w:t xml:space="preserve">hrs per week </w:t>
      </w:r>
      <w:r w:rsidR="00600362">
        <w:t xml:space="preserve">with some flexible </w:t>
      </w:r>
      <w:r w:rsidRPr="00A92432">
        <w:t xml:space="preserve">evenings </w:t>
      </w:r>
    </w:p>
    <w:p w14:paraId="33DA23CB" w14:textId="57A45BE6" w:rsidR="00EE153E" w:rsidRPr="0074465C" w:rsidRDefault="00EE153E" w:rsidP="006D536C">
      <w:pPr>
        <w:jc w:val="both"/>
        <w:rPr>
          <w:color w:val="44546A" w:themeColor="text2"/>
          <w:lang w:val="en-US"/>
        </w:rPr>
      </w:pPr>
      <w:r w:rsidRPr="0074465C">
        <w:rPr>
          <w:color w:val="44546A" w:themeColor="text2"/>
          <w:lang w:val="en-US"/>
        </w:rPr>
        <w:t xml:space="preserve">Mind in Tower Hamlets and Newham are looking to recruit </w:t>
      </w:r>
      <w:r w:rsidR="005F69C6" w:rsidRPr="0074465C">
        <w:rPr>
          <w:color w:val="44546A" w:themeColor="text2"/>
          <w:lang w:val="en-US"/>
        </w:rPr>
        <w:t>a</w:t>
      </w:r>
      <w:r w:rsidR="00175C0B">
        <w:rPr>
          <w:color w:val="44546A" w:themeColor="text2"/>
          <w:lang w:val="en-US"/>
        </w:rPr>
        <w:t xml:space="preserve">n Administrator to support the Talking Therapy services across Tower Hamlets and Newham. The suitable candidate will </w:t>
      </w:r>
      <w:r w:rsidRPr="0074465C">
        <w:rPr>
          <w:color w:val="44546A" w:themeColor="text2"/>
          <w:lang w:val="en-US"/>
        </w:rPr>
        <w:t>deliver</w:t>
      </w:r>
      <w:r w:rsidR="0009654C">
        <w:rPr>
          <w:color w:val="44546A" w:themeColor="text2"/>
          <w:lang w:val="en-US"/>
        </w:rPr>
        <w:t xml:space="preserve"> </w:t>
      </w:r>
      <w:r w:rsidR="00AD32B0">
        <w:rPr>
          <w:color w:val="44546A" w:themeColor="text2"/>
          <w:lang w:val="en-US"/>
        </w:rPr>
        <w:t>administrative support to out Talking Therapy Services team</w:t>
      </w:r>
      <w:r w:rsidR="00600DDF" w:rsidRPr="0074465C">
        <w:rPr>
          <w:color w:val="44546A" w:themeColor="text2"/>
          <w:lang w:val="en-US"/>
        </w:rPr>
        <w:t>,</w:t>
      </w:r>
      <w:r w:rsidRPr="0074465C">
        <w:rPr>
          <w:color w:val="44546A" w:themeColor="text2"/>
          <w:lang w:val="en-US"/>
        </w:rPr>
        <w:t xml:space="preserve"> in line with our </w:t>
      </w:r>
      <w:r w:rsidR="007A6DEF" w:rsidRPr="0074465C">
        <w:rPr>
          <w:color w:val="44546A" w:themeColor="text2"/>
          <w:lang w:val="en-US"/>
        </w:rPr>
        <w:t>organi</w:t>
      </w:r>
      <w:r w:rsidR="00D53F50">
        <w:rPr>
          <w:color w:val="44546A" w:themeColor="text2"/>
          <w:lang w:val="en-US"/>
        </w:rPr>
        <w:t>s</w:t>
      </w:r>
      <w:r w:rsidR="007A6DEF" w:rsidRPr="0074465C">
        <w:rPr>
          <w:color w:val="44546A" w:themeColor="text2"/>
          <w:lang w:val="en-US"/>
        </w:rPr>
        <w:t>ational</w:t>
      </w:r>
      <w:r w:rsidRPr="0074465C">
        <w:rPr>
          <w:color w:val="44546A" w:themeColor="text2"/>
          <w:lang w:val="en-US"/>
        </w:rPr>
        <w:t xml:space="preserve"> values </w:t>
      </w:r>
      <w:r w:rsidR="007738F1" w:rsidRPr="0074465C">
        <w:rPr>
          <w:color w:val="44546A" w:themeColor="text2"/>
          <w:lang w:val="en-US"/>
        </w:rPr>
        <w:t>which are:</w:t>
      </w:r>
      <w:r w:rsidRPr="0074465C">
        <w:rPr>
          <w:color w:val="44546A" w:themeColor="text2"/>
          <w:lang w:val="en-US"/>
        </w:rPr>
        <w:t xml:space="preserve"> Together, Unstoppable</w:t>
      </w:r>
      <w:r w:rsidR="00B65BAF" w:rsidRPr="0074465C">
        <w:rPr>
          <w:color w:val="44546A" w:themeColor="text2"/>
          <w:lang w:val="en-US"/>
        </w:rPr>
        <w:t xml:space="preserve">, </w:t>
      </w:r>
      <w:r w:rsidRPr="0074465C">
        <w:rPr>
          <w:color w:val="44546A" w:themeColor="text2"/>
          <w:lang w:val="en-US"/>
        </w:rPr>
        <w:t xml:space="preserve">Independent, Openness and Responsive. </w:t>
      </w:r>
    </w:p>
    <w:p w14:paraId="1FA692C0" w14:textId="789C2DFE" w:rsidR="00537A29" w:rsidRPr="0074465C" w:rsidRDefault="000D4272" w:rsidP="006D536C">
      <w:pPr>
        <w:jc w:val="both"/>
        <w:rPr>
          <w:rFonts w:cstheme="minorHAnsi"/>
          <w:color w:val="44546A" w:themeColor="text2"/>
        </w:rPr>
      </w:pPr>
      <w:r w:rsidRPr="0074465C">
        <w:rPr>
          <w:color w:val="44546A" w:themeColor="text2"/>
          <w:lang w:val="en-US"/>
        </w:rPr>
        <w:t xml:space="preserve">This role is suitable for someone who is passionate about </w:t>
      </w:r>
      <w:r w:rsidR="006D536C" w:rsidRPr="0074465C">
        <w:rPr>
          <w:rFonts w:cstheme="minorHAnsi"/>
          <w:color w:val="44546A" w:themeColor="text2"/>
        </w:rPr>
        <w:t>working within the field of mental health</w:t>
      </w:r>
      <w:r w:rsidRPr="0074465C">
        <w:rPr>
          <w:color w:val="44546A" w:themeColor="text2"/>
          <w:lang w:val="en-US"/>
        </w:rPr>
        <w:t xml:space="preserve">, with a </w:t>
      </w:r>
      <w:r w:rsidR="00537A29" w:rsidRPr="0074465C">
        <w:rPr>
          <w:rFonts w:cstheme="minorHAnsi"/>
          <w:color w:val="44546A" w:themeColor="text2"/>
        </w:rPr>
        <w:t>demonstrable and substantial experience of providing ad</w:t>
      </w:r>
      <w:r w:rsidR="0009654C">
        <w:rPr>
          <w:rFonts w:cstheme="minorHAnsi"/>
          <w:color w:val="44546A" w:themeColor="text2"/>
        </w:rPr>
        <w:t xml:space="preserve">ministrative support ideally within </w:t>
      </w:r>
      <w:r w:rsidR="00A46475">
        <w:rPr>
          <w:rFonts w:cstheme="minorHAnsi"/>
          <w:color w:val="44546A" w:themeColor="text2"/>
        </w:rPr>
        <w:t xml:space="preserve">a mental health or health </w:t>
      </w:r>
      <w:r w:rsidR="00537A29" w:rsidRPr="0074465C">
        <w:rPr>
          <w:rFonts w:cstheme="minorHAnsi"/>
          <w:color w:val="44546A" w:themeColor="text2"/>
        </w:rPr>
        <w:t>setting</w:t>
      </w:r>
      <w:r w:rsidR="006D536C" w:rsidRPr="0074465C">
        <w:rPr>
          <w:rFonts w:cstheme="minorHAnsi"/>
          <w:color w:val="44546A" w:themeColor="text2"/>
        </w:rPr>
        <w:t>.</w:t>
      </w:r>
    </w:p>
    <w:p w14:paraId="5458A3E2" w14:textId="196DD2CC" w:rsidR="00537A29" w:rsidRDefault="00537A29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74465C">
        <w:rPr>
          <w:rFonts w:cstheme="minorHAnsi"/>
          <w:color w:val="44546A" w:themeColor="text2"/>
        </w:rPr>
        <w:t xml:space="preserve">You will have the skills and ability to </w:t>
      </w:r>
      <w:r w:rsidR="00F55C93">
        <w:rPr>
          <w:rFonts w:cstheme="minorHAnsi"/>
          <w:color w:val="44546A" w:themeColor="text2"/>
        </w:rPr>
        <w:t xml:space="preserve">offer a front facing role </w:t>
      </w:r>
      <w:r w:rsidR="00EB6977">
        <w:rPr>
          <w:rFonts w:cstheme="minorHAnsi"/>
          <w:color w:val="44546A" w:themeColor="text2"/>
        </w:rPr>
        <w:t xml:space="preserve">using your excellent communication skills </w:t>
      </w:r>
      <w:r w:rsidR="00F55C93">
        <w:rPr>
          <w:rFonts w:cstheme="minorHAnsi"/>
          <w:color w:val="44546A" w:themeColor="text2"/>
        </w:rPr>
        <w:t xml:space="preserve">deal with client queries and </w:t>
      </w:r>
      <w:r w:rsidR="00EB236F">
        <w:rPr>
          <w:rFonts w:cstheme="minorHAnsi"/>
          <w:color w:val="44546A" w:themeColor="text2"/>
        </w:rPr>
        <w:t>other therapists and callers to the counselling service.</w:t>
      </w:r>
      <w:r w:rsidRPr="0074465C">
        <w:rPr>
          <w:rFonts w:cstheme="minorHAnsi"/>
          <w:color w:val="44546A" w:themeColor="text2"/>
        </w:rPr>
        <w:t xml:space="preserve"> With excellent organi</w:t>
      </w:r>
      <w:r w:rsidR="00D53F50">
        <w:rPr>
          <w:rFonts w:cstheme="minorHAnsi"/>
          <w:color w:val="44546A" w:themeColor="text2"/>
        </w:rPr>
        <w:t>s</w:t>
      </w:r>
      <w:r w:rsidRPr="0074465C">
        <w:rPr>
          <w:rFonts w:cstheme="minorHAnsi"/>
          <w:color w:val="44546A" w:themeColor="text2"/>
        </w:rPr>
        <w:t xml:space="preserve">ational skills you will be able to demonstrate that you </w:t>
      </w:r>
      <w:r w:rsidR="00BB2E94" w:rsidRPr="0074465C">
        <w:rPr>
          <w:rFonts w:cstheme="minorHAnsi"/>
          <w:color w:val="44546A" w:themeColor="text2"/>
        </w:rPr>
        <w:t>can</w:t>
      </w:r>
      <w:r w:rsidRPr="0074465C">
        <w:rPr>
          <w:rFonts w:cstheme="minorHAnsi"/>
          <w:color w:val="44546A" w:themeColor="text2"/>
        </w:rPr>
        <w:t xml:space="preserve"> prioritise and manage your own workload, keeping excellent records and </w:t>
      </w:r>
      <w:r w:rsidR="00D21136">
        <w:rPr>
          <w:rFonts w:cstheme="minorHAnsi"/>
          <w:color w:val="44546A" w:themeColor="text2"/>
        </w:rPr>
        <w:t xml:space="preserve">have a good knowledge and application of IT systems including patient data base systems. </w:t>
      </w:r>
    </w:p>
    <w:p w14:paraId="12113C40" w14:textId="77777777" w:rsidR="00524EB3" w:rsidRPr="0074465C" w:rsidRDefault="00524EB3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</w:p>
    <w:p w14:paraId="26006879" w14:textId="59B3F479" w:rsidR="00234611" w:rsidRPr="0074465C" w:rsidRDefault="00537A29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74465C">
        <w:rPr>
          <w:rFonts w:cstheme="minorHAnsi"/>
          <w:color w:val="44546A" w:themeColor="text2"/>
        </w:rPr>
        <w:t>You will need to be an effective communicator with other professionals, colleagues and service users including those who may be experiencing distress.</w:t>
      </w:r>
      <w:r w:rsidR="00BE21BA">
        <w:rPr>
          <w:rFonts w:cstheme="minorHAnsi"/>
          <w:color w:val="44546A" w:themeColor="text2"/>
        </w:rPr>
        <w:t xml:space="preserve"> </w:t>
      </w:r>
      <w:r w:rsidRPr="0074465C">
        <w:rPr>
          <w:rFonts w:cstheme="minorHAnsi"/>
          <w:color w:val="44546A" w:themeColor="text2"/>
        </w:rPr>
        <w:t>You will be able to work as part of a team, on your own initiative as well as under pressure.</w:t>
      </w:r>
      <w:r w:rsidR="00234611" w:rsidRPr="0074465C">
        <w:rPr>
          <w:rFonts w:cstheme="minorHAnsi"/>
          <w:color w:val="44546A" w:themeColor="text2"/>
        </w:rPr>
        <w:t xml:space="preserve"> </w:t>
      </w:r>
    </w:p>
    <w:p w14:paraId="0EA32EED" w14:textId="77777777" w:rsidR="00FE52E0" w:rsidRPr="0074465C" w:rsidRDefault="00FE52E0" w:rsidP="004B0198">
      <w:pPr>
        <w:spacing w:after="0"/>
        <w:rPr>
          <w:color w:val="44546A" w:themeColor="text2"/>
        </w:rPr>
      </w:pPr>
    </w:p>
    <w:p w14:paraId="18073D2C" w14:textId="254BF36B" w:rsidR="00780AA9" w:rsidRPr="0074465C" w:rsidRDefault="00780AA9" w:rsidP="00FE52E0">
      <w:pPr>
        <w:rPr>
          <w:color w:val="44546A" w:themeColor="text2"/>
        </w:rPr>
      </w:pPr>
      <w:r w:rsidRPr="0074465C">
        <w:rPr>
          <w:color w:val="44546A" w:themeColor="text2"/>
        </w:rPr>
        <w:t>The benefits of working for the organisation include 30 days annual leave, rising to 35 days after 5 years of service, training opportunities, good Company Pension Scheme, Death in Service Benefit and an Employee Assist</w:t>
      </w:r>
      <w:r w:rsidR="0066293C" w:rsidRPr="0074465C">
        <w:rPr>
          <w:color w:val="44546A" w:themeColor="text2"/>
        </w:rPr>
        <w:t>ance</w:t>
      </w:r>
      <w:r w:rsidRPr="0074465C">
        <w:rPr>
          <w:color w:val="44546A" w:themeColor="text2"/>
        </w:rPr>
        <w:t xml:space="preserve"> Programme</w:t>
      </w:r>
      <w:r w:rsidR="00FE52E0" w:rsidRPr="0074465C">
        <w:rPr>
          <w:color w:val="44546A" w:themeColor="text2"/>
        </w:rPr>
        <w:t>.</w:t>
      </w:r>
    </w:p>
    <w:p w14:paraId="081737BD" w14:textId="31033DDE" w:rsidR="00780AA9" w:rsidRPr="0074465C" w:rsidRDefault="00780AA9" w:rsidP="00780AA9">
      <w:pPr>
        <w:rPr>
          <w:color w:val="44546A" w:themeColor="text2"/>
        </w:rPr>
      </w:pPr>
      <w:r w:rsidRPr="0074465C">
        <w:rPr>
          <w:color w:val="44546A" w:themeColor="text2"/>
        </w:rPr>
        <w:t>The post is subject to an enhanced Disclosure and Barring Service check.</w:t>
      </w:r>
    </w:p>
    <w:p w14:paraId="19E40BAE" w14:textId="28A09873" w:rsidR="00EE153E" w:rsidRPr="0074465C" w:rsidRDefault="00780AA9" w:rsidP="00EE153E">
      <w:pPr>
        <w:rPr>
          <w:color w:val="44546A" w:themeColor="text2"/>
        </w:rPr>
      </w:pPr>
      <w:r w:rsidRPr="0074465C">
        <w:rPr>
          <w:color w:val="44546A" w:themeColor="text2"/>
        </w:rPr>
        <w:t xml:space="preserve">We welcome applications from </w:t>
      </w:r>
      <w:r w:rsidR="000A5251" w:rsidRPr="0074465C">
        <w:rPr>
          <w:color w:val="44546A" w:themeColor="text2"/>
        </w:rPr>
        <w:t>all sections of the community.</w:t>
      </w:r>
    </w:p>
    <w:p w14:paraId="3C07E35E" w14:textId="3F0E4DA5" w:rsidR="00F30D19" w:rsidRPr="0074465C" w:rsidRDefault="00F30D19" w:rsidP="00EE153E">
      <w:pPr>
        <w:rPr>
          <w:color w:val="44546A" w:themeColor="text2"/>
          <w:lang w:val="en-US"/>
        </w:rPr>
      </w:pPr>
      <w:r w:rsidRPr="0074465C">
        <w:rPr>
          <w:b/>
          <w:bCs/>
          <w:color w:val="44546A" w:themeColor="text2"/>
          <w:lang w:val="en-US"/>
        </w:rPr>
        <w:t>Closing date:</w:t>
      </w:r>
      <w:r w:rsidRPr="0074465C">
        <w:rPr>
          <w:color w:val="44546A" w:themeColor="text2"/>
          <w:lang w:val="en-US"/>
        </w:rPr>
        <w:t xml:space="preserve"> </w:t>
      </w:r>
      <w:r w:rsidR="00191D6F">
        <w:rPr>
          <w:color w:val="44546A" w:themeColor="text2"/>
          <w:lang w:val="en-US"/>
        </w:rPr>
        <w:t>9am, Monday 25</w:t>
      </w:r>
      <w:r w:rsidR="00191D6F" w:rsidRPr="00191D6F">
        <w:rPr>
          <w:color w:val="44546A" w:themeColor="text2"/>
          <w:vertAlign w:val="superscript"/>
          <w:lang w:val="en-US"/>
        </w:rPr>
        <w:t>th</w:t>
      </w:r>
      <w:r w:rsidR="00191D6F">
        <w:rPr>
          <w:color w:val="44546A" w:themeColor="text2"/>
          <w:lang w:val="en-US"/>
        </w:rPr>
        <w:t xml:space="preserve"> </w:t>
      </w:r>
      <w:r w:rsidR="00A03E6F">
        <w:rPr>
          <w:color w:val="44546A" w:themeColor="text2"/>
          <w:lang w:val="en-US"/>
        </w:rPr>
        <w:t xml:space="preserve">April </w:t>
      </w:r>
      <w:r w:rsidR="0068684C" w:rsidRPr="0074465C">
        <w:rPr>
          <w:color w:val="44546A" w:themeColor="text2"/>
          <w:lang w:val="en-US"/>
        </w:rPr>
        <w:t>2022</w:t>
      </w:r>
    </w:p>
    <w:p w14:paraId="227E8F11" w14:textId="4699F1E9" w:rsidR="00EE153E" w:rsidRPr="0074465C" w:rsidRDefault="00F30D19" w:rsidP="00EE153E">
      <w:pPr>
        <w:rPr>
          <w:color w:val="44546A" w:themeColor="text2"/>
          <w:lang w:val="en-US"/>
        </w:rPr>
      </w:pPr>
      <w:r w:rsidRPr="0074465C">
        <w:rPr>
          <w:b/>
          <w:bCs/>
          <w:color w:val="44546A" w:themeColor="text2"/>
          <w:lang w:val="en-US"/>
        </w:rPr>
        <w:t>Interview date:</w:t>
      </w:r>
      <w:r w:rsidRPr="0074465C">
        <w:rPr>
          <w:color w:val="44546A" w:themeColor="text2"/>
          <w:lang w:val="en-US"/>
        </w:rPr>
        <w:t xml:space="preserve"> </w:t>
      </w:r>
      <w:r w:rsidR="005F69C6" w:rsidRPr="00925CEA">
        <w:rPr>
          <w:color w:val="44546A" w:themeColor="text2"/>
          <w:lang w:val="en-US"/>
        </w:rPr>
        <w:t xml:space="preserve"> </w:t>
      </w:r>
      <w:r w:rsidR="00191D6F">
        <w:rPr>
          <w:color w:val="44546A" w:themeColor="text2"/>
          <w:lang w:val="en-US"/>
        </w:rPr>
        <w:t>Wednesday, 4</w:t>
      </w:r>
      <w:r w:rsidR="00191D6F" w:rsidRPr="00191D6F">
        <w:rPr>
          <w:color w:val="44546A" w:themeColor="text2"/>
          <w:vertAlign w:val="superscript"/>
          <w:lang w:val="en-US"/>
        </w:rPr>
        <w:t>th</w:t>
      </w:r>
      <w:r w:rsidR="00191D6F">
        <w:rPr>
          <w:color w:val="44546A" w:themeColor="text2"/>
          <w:lang w:val="en-US"/>
        </w:rPr>
        <w:t xml:space="preserve"> May </w:t>
      </w:r>
      <w:r w:rsidRPr="00925CEA">
        <w:rPr>
          <w:color w:val="44546A" w:themeColor="text2"/>
          <w:lang w:val="en-US"/>
        </w:rPr>
        <w:t>2022</w:t>
      </w:r>
      <w:r w:rsidR="00EE153E" w:rsidRPr="00925CEA">
        <w:rPr>
          <w:color w:val="44546A" w:themeColor="text2"/>
          <w:lang w:val="en-US"/>
        </w:rPr>
        <w:t xml:space="preserve"> </w:t>
      </w:r>
    </w:p>
    <w:sectPr w:rsidR="00EE153E" w:rsidRPr="00744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4D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00045">
    <w:abstractNumId w:val="0"/>
  </w:num>
  <w:num w:numId="2" w16cid:durableId="2018072567">
    <w:abstractNumId w:val="1"/>
  </w:num>
  <w:num w:numId="3" w16cid:durableId="182334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32642"/>
    <w:rsid w:val="000659FF"/>
    <w:rsid w:val="000730AC"/>
    <w:rsid w:val="0009654C"/>
    <w:rsid w:val="000A5251"/>
    <w:rsid w:val="000B6F4C"/>
    <w:rsid w:val="000C3547"/>
    <w:rsid w:val="000D4272"/>
    <w:rsid w:val="00175C0B"/>
    <w:rsid w:val="00191D6F"/>
    <w:rsid w:val="00234611"/>
    <w:rsid w:val="00291E45"/>
    <w:rsid w:val="00462D7C"/>
    <w:rsid w:val="004856A8"/>
    <w:rsid w:val="004B0198"/>
    <w:rsid w:val="00524EB3"/>
    <w:rsid w:val="00537A29"/>
    <w:rsid w:val="005F69C6"/>
    <w:rsid w:val="00600362"/>
    <w:rsid w:val="00600DDF"/>
    <w:rsid w:val="0066293C"/>
    <w:rsid w:val="00663B95"/>
    <w:rsid w:val="0068684C"/>
    <w:rsid w:val="006D536C"/>
    <w:rsid w:val="0074465C"/>
    <w:rsid w:val="007738F1"/>
    <w:rsid w:val="00780AA9"/>
    <w:rsid w:val="007A6DEF"/>
    <w:rsid w:val="008D72B0"/>
    <w:rsid w:val="00903095"/>
    <w:rsid w:val="00912A36"/>
    <w:rsid w:val="00925CEA"/>
    <w:rsid w:val="00A03E6F"/>
    <w:rsid w:val="00A23F2C"/>
    <w:rsid w:val="00A46475"/>
    <w:rsid w:val="00A47915"/>
    <w:rsid w:val="00AA0102"/>
    <w:rsid w:val="00AD32B0"/>
    <w:rsid w:val="00B06445"/>
    <w:rsid w:val="00B65BAF"/>
    <w:rsid w:val="00BB2E94"/>
    <w:rsid w:val="00BE21BA"/>
    <w:rsid w:val="00C0011C"/>
    <w:rsid w:val="00D21136"/>
    <w:rsid w:val="00D53F50"/>
    <w:rsid w:val="00E01230"/>
    <w:rsid w:val="00E04EF0"/>
    <w:rsid w:val="00E505D7"/>
    <w:rsid w:val="00EA3B92"/>
    <w:rsid w:val="00EB236F"/>
    <w:rsid w:val="00EB6977"/>
    <w:rsid w:val="00EE153E"/>
    <w:rsid w:val="00F015D1"/>
    <w:rsid w:val="00F30D19"/>
    <w:rsid w:val="00F55C93"/>
    <w:rsid w:val="00F87AB9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1F3"/>
  <w15:chartTrackingRefBased/>
  <w15:docId w15:val="{09F86099-A723-4062-BCC6-027AF12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d Meridian" w:eastAsiaTheme="minorHAnsi" w:hAnsi="Mind Meridian" w:cs="Mind Meridian"/>
        <w:color w:val="1F3864" w:themeColor="accent1" w:themeShade="8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  <w:style w:type="character" w:styleId="CommentReference">
    <w:name w:val="annotation reference"/>
    <w:rsid w:val="0023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3461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A0A12-A977-47F3-94BB-EFF3FCE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Shahan Islam</cp:lastModifiedBy>
  <cp:revision>24</cp:revision>
  <dcterms:created xsi:type="dcterms:W3CDTF">2022-03-31T13:36:00Z</dcterms:created>
  <dcterms:modified xsi:type="dcterms:W3CDTF">2022-04-11T12:55:00Z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