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Cambria" w:hAnsi="Cambria"/>
        </w:rPr>
        <w:drawing xmlns:a="http://schemas.openxmlformats.org/drawingml/2006/main">
          <wp:anchor distT="0" distB="0" distL="0" distR="0" simplePos="0" relativeHeight="251657216" behindDoc="1" locked="0" layoutInCell="1" allowOverlap="1">
            <wp:simplePos x="0" y="0"/>
            <wp:positionH relativeFrom="page">
              <wp:posOffset>914400</wp:posOffset>
            </wp:positionH>
            <wp:positionV relativeFrom="line">
              <wp:posOffset>0</wp:posOffset>
            </wp:positionV>
            <wp:extent cx="1289050" cy="571321"/>
            <wp:effectExtent l="0" t="0" r="0" b="0"/>
            <wp:wrapNone/>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1289050" cy="571321"/>
                    </a:xfrm>
                    <a:prstGeom prst="rect">
                      <a:avLst/>
                    </a:prstGeom>
                    <a:ln w="12700" cap="flat">
                      <a:noFill/>
                      <a:miter lim="400000"/>
                    </a:ln>
                    <a:effectLst/>
                  </pic:spPr>
                </pic:pic>
              </a:graphicData>
            </a:graphic>
          </wp:anchor>
        </w:drawing>
      </w:r>
      <w:r>
        <w:rPr>
          <w:rFonts w:ascii="Times New Roman" w:hAnsi="Times New Roman"/>
          <w:sz w:val="24"/>
          <w:szCs w:val="24"/>
        </w:rPr>
        <w:drawing xmlns:a="http://schemas.openxmlformats.org/drawingml/2006/main">
          <wp:anchor distT="0" distB="0" distL="0" distR="0" simplePos="0" relativeHeight="251659264" behindDoc="0" locked="0" layoutInCell="1" allowOverlap="1">
            <wp:simplePos x="0" y="0"/>
            <wp:positionH relativeFrom="column">
              <wp:posOffset>-1714499</wp:posOffset>
            </wp:positionH>
            <wp:positionV relativeFrom="line">
              <wp:posOffset>11430</wp:posOffset>
            </wp:positionV>
            <wp:extent cx="2182495" cy="660819"/>
            <wp:effectExtent l="0" t="0" r="0" b="0"/>
            <wp:wrapNone/>
            <wp:docPr id="1073741826" name="officeArt object" descr="Picture 4"/>
            <wp:cNvGraphicFramePr/>
            <a:graphic xmlns:a="http://schemas.openxmlformats.org/drawingml/2006/main">
              <a:graphicData uri="http://schemas.openxmlformats.org/drawingml/2006/picture">
                <pic:pic xmlns:pic="http://schemas.openxmlformats.org/drawingml/2006/picture">
                  <pic:nvPicPr>
                    <pic:cNvPr id="1073741826" name="Picture 4" descr="Picture 4"/>
                    <pic:cNvPicPr>
                      <a:picLocks noChangeAspect="1"/>
                    </pic:cNvPicPr>
                  </pic:nvPicPr>
                  <pic:blipFill>
                    <a:blip r:embed="rId5">
                      <a:extLst/>
                    </a:blip>
                    <a:stretch>
                      <a:fillRect/>
                    </a:stretch>
                  </pic:blipFill>
                  <pic:spPr>
                    <a:xfrm>
                      <a:off x="0" y="0"/>
                      <a:ext cx="2182495" cy="660819"/>
                    </a:xfrm>
                    <a:prstGeom prst="rect">
                      <a:avLst/>
                    </a:prstGeom>
                    <a:ln w="12700" cap="flat">
                      <a:noFill/>
                      <a:miter lim="400000"/>
                    </a:ln>
                    <a:effectLst/>
                  </pic:spPr>
                </pic:pic>
              </a:graphicData>
            </a:graphic>
          </wp:anchor>
        </w:drawing>
      </w:r>
      <w:r>
        <w:rPr>
          <w:rFonts w:ascii="Times New Roman" w:hAnsi="Times New Roman"/>
          <w:sz w:val="24"/>
          <w:szCs w:val="24"/>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page">
                  <wp:posOffset>2638425</wp:posOffset>
                </wp:positionH>
                <wp:positionV relativeFrom="line">
                  <wp:posOffset>9525</wp:posOffset>
                </wp:positionV>
                <wp:extent cx="1323975" cy="675587"/>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txBox="1"/>
                      <wps:spPr>
                        <a:xfrm>
                          <a:off x="0" y="0"/>
                          <a:ext cx="1323975" cy="675587"/>
                        </a:xfrm>
                        <a:prstGeom prst="rect">
                          <a:avLst/>
                        </a:prstGeom>
                        <a:solidFill>
                          <a:srgbClr val="FFFFFF"/>
                        </a:solidFill>
                        <a:ln w="12700" cap="flat">
                          <a:noFill/>
                          <a:miter lim="400000"/>
                        </a:ln>
                        <a:effectLst/>
                      </wps:spPr>
                      <wps:txbx>
                        <w:txbxContent>
                          <w:p>
                            <w:pPr>
                              <w:pStyle w:val="Body"/>
                            </w:pPr>
                            <w:r>
                              <w:rPr>
                                <w:rFonts w:ascii="Arial" w:hAnsi="Arial"/>
                                <w:outline w:val="0"/>
                                <w:color w:val="ffffff"/>
                                <w:sz w:val="20"/>
                                <w:szCs w:val="20"/>
                                <w:u w:color="ffffff"/>
                                <w14:textFill>
                                  <w14:solidFill>
                                    <w14:srgbClr w14:val="FFFFFF"/>
                                  </w14:solidFill>
                                </w14:textFill>
                              </w:rPr>
                              <w:drawing xmlns:a="http://schemas.openxmlformats.org/drawingml/2006/main">
                                <wp:inline distT="0" distB="0" distL="0" distR="0">
                                  <wp:extent cx="1123950" cy="55723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6">
                                            <a:extLst/>
                                          </a:blip>
                                          <a:stretch>
                                            <a:fillRect/>
                                          </a:stretch>
                                        </pic:blipFill>
                                        <pic:spPr>
                                          <a:xfrm>
                                            <a:off x="0" y="0"/>
                                            <a:ext cx="1123950" cy="557233"/>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07.8pt;margin-top:0.8pt;width:104.2pt;height:53.2pt;z-index:251660288;mso-position-horizontal:absolute;mso-position-horizontal-relative:page;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rial" w:hAnsi="Arial"/>
                          <w:outline w:val="0"/>
                          <w:color w:val="ffffff"/>
                          <w:sz w:val="20"/>
                          <w:szCs w:val="20"/>
                          <w:u w:color="ffffff"/>
                          <w14:textFill>
                            <w14:solidFill>
                              <w14:srgbClr w14:val="FFFFFF"/>
                            </w14:solidFill>
                          </w14:textFill>
                        </w:rPr>
                        <w:drawing xmlns:a="http://schemas.openxmlformats.org/drawingml/2006/main">
                          <wp:inline distT="0" distB="0" distL="0" distR="0">
                            <wp:extent cx="1123950" cy="55723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r:embed="rId6">
                                      <a:extLst/>
                                    </a:blip>
                                    <a:stretch>
                                      <a:fillRect/>
                                    </a:stretch>
                                  </pic:blipFill>
                                  <pic:spPr>
                                    <a:xfrm>
                                      <a:off x="0" y="0"/>
                                      <a:ext cx="1123950" cy="557233"/>
                                    </a:xfrm>
                                    <a:prstGeom prst="rect">
                                      <a:avLst/>
                                    </a:prstGeom>
                                  </pic:spPr>
                                </pic:pic>
                              </a:graphicData>
                            </a:graphic>
                          </wp:inline>
                        </w:drawing>
                      </w:r>
                    </w:p>
                  </w:txbxContent>
                </v:textbox>
                <w10:wrap type="square" side="bothSides" anchorx="page"/>
              </v:shape>
            </w:pict>
          </mc:Fallback>
        </mc:AlternateContent>
      </w:r>
      <w:r>
        <w:rPr>
          <w:rFonts w:ascii="Times New Roman" w:hAnsi="Times New Roman"/>
          <w:sz w:val="24"/>
          <w:szCs w:val="24"/>
          <w:rtl w:val="0"/>
        </w:rPr>
        <w:t xml:space="preserve"> </w:t>
      </w:r>
    </w:p>
    <w:p>
      <w:pPr>
        <w:pStyle w:val="Body"/>
        <w:ind w:left="1440" w:hanging="1440"/>
        <w:rPr>
          <w:rFonts w:ascii="Street Corner" w:cs="Street Corner" w:hAnsi="Street Corner" w:eastAsia="Street Corner"/>
          <w:b w:val="1"/>
          <w:bCs w:val="1"/>
          <w:sz w:val="28"/>
          <w:szCs w:val="28"/>
          <w:lang w:val="en-US"/>
        </w:rPr>
      </w:pPr>
    </w:p>
    <w:p>
      <w:pPr>
        <w:pStyle w:val="Body"/>
        <w:ind w:left="1440" w:hanging="1440"/>
        <w:rPr>
          <w:rFonts w:ascii="Street Corner" w:cs="Street Corner" w:hAnsi="Street Corner" w:eastAsia="Street Corner"/>
          <w:b w:val="1"/>
          <w:bCs w:val="1"/>
          <w:sz w:val="28"/>
          <w:szCs w:val="28"/>
          <w:lang w:val="en-US"/>
        </w:rPr>
      </w:pPr>
    </w:p>
    <w:p>
      <w:pPr>
        <w:pStyle w:val="Body"/>
        <w:ind w:left="1440" w:hanging="1440"/>
        <w:rPr>
          <w:rFonts w:ascii="Street Corner" w:cs="Street Corner" w:hAnsi="Street Corner" w:eastAsia="Street Corner"/>
          <w:b w:val="1"/>
          <w:bCs w:val="1"/>
          <w:sz w:val="24"/>
          <w:szCs w:val="24"/>
        </w:rPr>
      </w:pPr>
      <w:r>
        <w:rPr>
          <w:rFonts w:ascii="Street Corner" w:cs="Street Corner" w:hAnsi="Street Corner" w:eastAsia="Street Corner"/>
          <w:b w:val="1"/>
          <w:bCs w:val="1"/>
          <w:sz w:val="28"/>
          <w:szCs w:val="28"/>
          <w:rtl w:val="0"/>
          <w:lang w:val="en-US"/>
        </w:rPr>
        <w:t xml:space="preserve">Advert: </w:t>
        <w:tab/>
      </w:r>
      <w:r>
        <w:rPr>
          <w:rFonts w:ascii="Street Corner" w:cs="Street Corner" w:hAnsi="Street Corner" w:eastAsia="Street Corner"/>
          <w:b w:val="1"/>
          <w:bCs w:val="1"/>
          <w:sz w:val="24"/>
          <w:szCs w:val="24"/>
          <w:rtl w:val="0"/>
          <w:lang w:val="en-US"/>
        </w:rPr>
        <w:t xml:space="preserve">Employment Advisor </w:t>
      </w:r>
      <w:r>
        <w:rPr>
          <w:rFonts w:ascii="Street Corner" w:cs="Street Corner" w:hAnsi="Street Corner" w:eastAsia="Street Corner"/>
          <w:b w:val="1"/>
          <w:bCs w:val="1"/>
          <w:sz w:val="24"/>
          <w:szCs w:val="24"/>
          <w:rtl w:val="0"/>
          <w:lang w:val="en-US"/>
        </w:rPr>
        <w:t xml:space="preserve">– </w:t>
      </w:r>
      <w:r>
        <w:rPr>
          <w:rFonts w:ascii="Street Corner" w:cs="Street Corner" w:hAnsi="Street Corner" w:eastAsia="Street Corner"/>
          <w:b w:val="1"/>
          <w:bCs w:val="1"/>
          <w:sz w:val="24"/>
          <w:szCs w:val="24"/>
          <w:rtl w:val="0"/>
          <w:lang w:val="en-US"/>
        </w:rPr>
        <w:t>Tower Hamlets Talking Therapies x2</w:t>
      </w:r>
    </w:p>
    <w:p>
      <w:pPr>
        <w:pStyle w:val="Body"/>
        <w:ind w:left="2880" w:hanging="2880"/>
        <w:rPr>
          <w:rFonts w:ascii="Street Corner" w:cs="Street Corner" w:hAnsi="Street Corner" w:eastAsia="Street Corner"/>
        </w:rPr>
      </w:pPr>
      <w:r>
        <w:rPr>
          <w:rFonts w:ascii="Street Corner" w:cs="Street Corner" w:hAnsi="Street Corner" w:eastAsia="Street Corner"/>
          <w:b w:val="1"/>
          <w:bCs w:val="1"/>
          <w:rtl w:val="0"/>
          <w:lang w:val="en-US"/>
        </w:rPr>
        <w:t xml:space="preserve">Hours:              </w:t>
      </w:r>
      <w:r>
        <w:rPr>
          <w:rFonts w:ascii="Street Corner" w:cs="Street Corner" w:hAnsi="Street Corner" w:eastAsia="Street Corner"/>
          <w:rtl w:val="0"/>
          <w:lang w:val="en-US"/>
        </w:rPr>
        <w:t xml:space="preserve">35 Hours per week </w:t>
      </w:r>
    </w:p>
    <w:p>
      <w:pPr>
        <w:pStyle w:val="Body"/>
        <w:ind w:left="1440" w:hanging="1440"/>
        <w:rPr>
          <w:rFonts w:ascii="Street Corner" w:cs="Street Corner" w:hAnsi="Street Corner" w:eastAsia="Street Corner"/>
        </w:rPr>
      </w:pPr>
      <w:r>
        <w:rPr>
          <w:rFonts w:ascii="Street Corner" w:cs="Street Corner" w:hAnsi="Street Corner" w:eastAsia="Street Corner"/>
          <w:b w:val="1"/>
          <w:bCs w:val="1"/>
          <w:rtl w:val="0"/>
          <w:lang w:val="en-US"/>
        </w:rPr>
        <w:t xml:space="preserve">Salary: </w:t>
        <w:tab/>
      </w:r>
      <w:r>
        <w:rPr>
          <w:rFonts w:ascii="Street Corner" w:cs="Street Corner" w:hAnsi="Street Corner" w:eastAsia="Street Corner"/>
          <w:rtl w:val="0"/>
          <w:lang w:val="de-DE"/>
        </w:rPr>
        <w:t>NJC Scp14</w:t>
      </w:r>
      <w:r>
        <w:rPr>
          <w:rFonts w:ascii="Street Corner" w:cs="Street Corner" w:hAnsi="Street Corner" w:eastAsia="Street Corner"/>
          <w:rtl w:val="0"/>
          <w:lang w:val="en-US"/>
        </w:rPr>
        <w:t xml:space="preserve"> – </w:t>
      </w:r>
      <w:r>
        <w:rPr>
          <w:rFonts w:ascii="Street Corner" w:cs="Street Corner" w:hAnsi="Street Corner" w:eastAsia="Street Corner"/>
          <w:rtl w:val="0"/>
          <w:lang w:val="it-IT"/>
        </w:rPr>
        <w:t>Scp20.</w:t>
      </w:r>
      <w:r>
        <w:rPr>
          <w:rFonts w:ascii="Street Corner" w:cs="Street Corner" w:hAnsi="Street Corner" w:eastAsia="Street Corner"/>
          <w:rtl w:val="0"/>
          <w:lang w:val="en-US"/>
        </w:rPr>
        <w:t xml:space="preserve">  </w:t>
      </w:r>
      <w:r>
        <w:rPr>
          <w:rFonts w:ascii="Street Corner" w:cs="Street Corner" w:hAnsi="Street Corner" w:eastAsia="Street Corner"/>
          <w:rtl w:val="0"/>
          <w:lang w:val="en-US"/>
        </w:rPr>
        <w:t xml:space="preserve">This is </w:t>
      </w:r>
      <w:r>
        <w:rPr>
          <w:rFonts w:ascii="Street Corner" w:cs="Street Corner" w:hAnsi="Street Corner" w:eastAsia="Street Corner"/>
          <w:rtl w:val="0"/>
          <w:lang w:val="en-US"/>
        </w:rPr>
        <w:t>£</w:t>
      </w:r>
      <w:r>
        <w:rPr>
          <w:rFonts w:ascii="Street Corner" w:cs="Street Corner" w:hAnsi="Street Corner" w:eastAsia="Street Corner"/>
          <w:rtl w:val="0"/>
          <w:lang w:val="en-US"/>
        </w:rPr>
        <w:t xml:space="preserve">26,719 to </w:t>
      </w:r>
      <w:r>
        <w:rPr>
          <w:rFonts w:ascii="Street Corner" w:cs="Street Corner" w:hAnsi="Street Corner" w:eastAsia="Street Corner"/>
          <w:rtl w:val="0"/>
          <w:lang w:val="en-US"/>
        </w:rPr>
        <w:t>£</w:t>
      </w:r>
      <w:r>
        <w:rPr>
          <w:rFonts w:ascii="Street Corner" w:cs="Street Corner" w:hAnsi="Street Corner" w:eastAsia="Street Corner"/>
          <w:rtl w:val="0"/>
          <w:lang w:val="en-US"/>
        </w:rPr>
        <w:t>29,630 per annum inclusive of Inner London Weighting. Salary negotiable based on specialist employment experience.</w:t>
      </w:r>
    </w:p>
    <w:p>
      <w:pPr>
        <w:pStyle w:val="No Spacing"/>
        <w:rPr>
          <w:rFonts w:ascii="Street Corner" w:cs="Street Corner" w:hAnsi="Street Corner" w:eastAsia="Street Corner"/>
          <w:lang w:val="en-US"/>
        </w:rPr>
      </w:pPr>
      <w:r>
        <w:rPr>
          <w:rFonts w:ascii="Street Corner" w:cs="Street Corner" w:hAnsi="Street Corner" w:eastAsia="Street Corner"/>
          <w:b w:val="1"/>
          <w:bCs w:val="1"/>
          <w:rtl w:val="0"/>
          <w:lang w:val="en-US"/>
        </w:rPr>
        <w:t>Location:</w:t>
      </w:r>
      <w:r>
        <w:rPr>
          <w:rFonts w:ascii="Street Corner" w:cs="Street Corner" w:hAnsi="Street Corner" w:eastAsia="Street Corner"/>
          <w:rtl w:val="0"/>
          <w:lang w:val="en-US"/>
        </w:rPr>
        <w:t xml:space="preserve"> </w:t>
        <w:tab/>
        <w:t>Tower Hamlets</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b w:val="1"/>
          <w:bCs w:val="1"/>
          <w:rtl w:val="0"/>
          <w:lang w:val="en-US"/>
        </w:rPr>
        <w:t>Contract:</w:t>
      </w:r>
      <w:r>
        <w:rPr>
          <w:rFonts w:ascii="Street Corner" w:cs="Street Corner" w:hAnsi="Street Corner" w:eastAsia="Street Corner"/>
          <w:rtl w:val="0"/>
          <w:lang w:val="en-US"/>
        </w:rPr>
        <w:t xml:space="preserve"> </w:t>
        <w:tab/>
        <w:t>Currently until 31</w:t>
      </w:r>
      <w:r>
        <w:rPr>
          <w:rFonts w:ascii="Street Corner" w:cs="Street Corner" w:hAnsi="Street Corner" w:eastAsia="Street Corner"/>
          <w:vertAlign w:val="superscript"/>
          <w:rtl w:val="0"/>
          <w:lang w:val="en-US"/>
        </w:rPr>
        <w:t>st</w:t>
      </w:r>
      <w:r>
        <w:rPr>
          <w:rFonts w:ascii="Street Corner" w:cs="Street Corner" w:hAnsi="Street Corner" w:eastAsia="Street Corner"/>
          <w:rtl w:val="0"/>
          <w:lang w:val="en-US"/>
        </w:rPr>
        <w:t xml:space="preserve"> March 2023 (extension pending further funding agreement)</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b w:val="1"/>
          <w:bCs w:val="1"/>
          <w:lang w:val="en-US"/>
        </w:rPr>
      </w:pPr>
      <w:r>
        <w:rPr>
          <w:rFonts w:ascii="Street Corner" w:cs="Street Corner" w:hAnsi="Street Corner" w:eastAsia="Street Corner"/>
          <w:b w:val="1"/>
          <w:bCs w:val="1"/>
          <w:rtl w:val="0"/>
          <w:lang w:val="en-US"/>
        </w:rPr>
        <w:t xml:space="preserve">Closing Date: </w:t>
        <w:tab/>
        <w:t>5pm, Monday 29</w:t>
      </w:r>
      <w:r>
        <w:rPr>
          <w:rFonts w:ascii="Street Corner" w:cs="Street Corner" w:hAnsi="Street Corner" w:eastAsia="Street Corner"/>
          <w:b w:val="1"/>
          <w:bCs w:val="1"/>
          <w:vertAlign w:val="superscript"/>
          <w:rtl w:val="0"/>
          <w:lang w:val="en-US"/>
        </w:rPr>
        <w:t>th</w:t>
      </w:r>
      <w:r>
        <w:rPr>
          <w:rFonts w:ascii="Street Corner" w:cs="Street Corner" w:hAnsi="Street Corner" w:eastAsia="Street Corner"/>
          <w:b w:val="1"/>
          <w:bCs w:val="1"/>
          <w:rtl w:val="0"/>
          <w:lang w:val="en-US"/>
        </w:rPr>
        <w:t xml:space="preserve"> August 2022</w:t>
      </w:r>
    </w:p>
    <w:p>
      <w:pPr>
        <w:pStyle w:val="No Spacing"/>
        <w:rPr>
          <w:rFonts w:ascii="Street Corner" w:cs="Street Corner" w:hAnsi="Street Corner" w:eastAsia="Street Corner"/>
          <w:b w:val="1"/>
          <w:bCs w:val="1"/>
          <w:lang w:val="en-US"/>
        </w:rPr>
      </w:pPr>
      <w:r>
        <w:rPr>
          <w:rFonts w:ascii="Street Corner" w:cs="Street Corner" w:hAnsi="Street Corner" w:eastAsia="Street Corner"/>
          <w:b w:val="1"/>
          <w:bCs w:val="1"/>
          <w:rtl w:val="0"/>
          <w:lang w:val="en-US"/>
        </w:rPr>
        <w:t xml:space="preserve">Interviews: </w:t>
        <w:tab/>
        <w:t>Tuesday 6</w:t>
      </w:r>
      <w:r>
        <w:rPr>
          <w:rFonts w:ascii="Street Corner" w:cs="Street Corner" w:hAnsi="Street Corner" w:eastAsia="Street Corner"/>
          <w:b w:val="1"/>
          <w:bCs w:val="1"/>
          <w:vertAlign w:val="superscript"/>
          <w:rtl w:val="0"/>
          <w:lang w:val="en-US"/>
        </w:rPr>
        <w:t>th</w:t>
      </w:r>
      <w:r>
        <w:rPr>
          <w:rFonts w:ascii="Street Corner" w:cs="Street Corner" w:hAnsi="Street Corner" w:eastAsia="Street Corner"/>
          <w:b w:val="1"/>
          <w:bCs w:val="1"/>
          <w:rtl w:val="0"/>
          <w:lang w:val="en-US"/>
        </w:rPr>
        <w:t xml:space="preserve"> September 2022</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Mind in Tower Hamlets and Newham in partnership with East London NHS Foundation Trust are seeking to recruit 2 Employment Advisors in our Tower Hamlets Talking Therapies Service.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We offer talking therapies to help people recover from common mental health difficulties such as stress anxiety and low mood. Our employment advisors work in collaboration with our team of therapists to help people in treatment to find, return and retain work. </w:t>
      </w: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This role is suited to someone who has a background in employment advice, human resources, legal advice or customer support.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You will have demonstrable experience of working in the voluntary/statutory sector ideally within the IAPT culture or in a primary care mental health setting.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You must have experience of case management and be able to provide one to one person centered advice and support. You will have the ability to communicate with a diverse range of people who may be experiencing difficulty with their employment situation. You should be able to demonstrate excellent administrative and IT skills including, writing reports and managing client data.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Working closely with the Employment Service Manager you will help develop the service in line with contract requirements.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The benefits of working for the organisation include 30 days annual leave, rising to 35 days after 5 years of service, training opportunities, good Company Pension Scheme, Death in Service Benefit and an Employee Assistance Programme.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Post is subject to an enhanced Disclosure Barring Service check. Applications welcome from all sections of the community. </w:t>
      </w:r>
    </w:p>
    <w:p>
      <w:pPr>
        <w:pStyle w:val="No Spacing"/>
        <w:rPr>
          <w:rFonts w:ascii="Street Corner" w:cs="Street Corner" w:hAnsi="Street Corner" w:eastAsia="Street Corner"/>
          <w:lang w:val="en-US"/>
        </w:rPr>
      </w:pPr>
    </w:p>
    <w:p>
      <w:pPr>
        <w:pStyle w:val="No Spacing"/>
        <w:rPr>
          <w:rFonts w:ascii="Street Corner" w:cs="Street Corner" w:hAnsi="Street Corner" w:eastAsia="Street Corner"/>
          <w:lang w:val="en-US"/>
        </w:rPr>
      </w:pPr>
      <w:r>
        <w:rPr>
          <w:rFonts w:ascii="Street Corner" w:cs="Street Corner" w:hAnsi="Street Corner" w:eastAsia="Street Corner"/>
          <w:rtl w:val="0"/>
          <w:lang w:val="en-US"/>
        </w:rPr>
        <w:t xml:space="preserve">To apply please complete the application form in this recruitment pack and email it to </w:t>
      </w:r>
      <w:r>
        <w:rPr>
          <w:rStyle w:val="Hyperlink.0"/>
          <w:rFonts w:ascii="Street Corner" w:cs="Street Corner" w:hAnsi="Street Corner" w:eastAsia="Street Corner"/>
          <w:lang w:val="en-US"/>
        </w:rPr>
        <w:fldChar w:fldCharType="begin" w:fldLock="0"/>
      </w:r>
      <w:r>
        <w:rPr>
          <w:rStyle w:val="Hyperlink.0"/>
          <w:rFonts w:ascii="Street Corner" w:cs="Street Corner" w:hAnsi="Street Corner" w:eastAsia="Street Corner"/>
          <w:lang w:val="en-US"/>
        </w:rPr>
        <w:instrText xml:space="preserve"> HYPERLINK "mailto:recruitment@mithn.org.uk"</w:instrText>
      </w:r>
      <w:r>
        <w:rPr>
          <w:rStyle w:val="Hyperlink.0"/>
          <w:rFonts w:ascii="Street Corner" w:cs="Street Corner" w:hAnsi="Street Corner" w:eastAsia="Street Corner"/>
          <w:lang w:val="en-US"/>
        </w:rPr>
        <w:fldChar w:fldCharType="separate" w:fldLock="0"/>
      </w:r>
      <w:r>
        <w:rPr>
          <w:rStyle w:val="Hyperlink.0"/>
          <w:rFonts w:ascii="Street Corner" w:cs="Street Corner" w:hAnsi="Street Corner" w:eastAsia="Street Corner"/>
          <w:rtl w:val="0"/>
          <w:lang w:val="en-US"/>
        </w:rPr>
        <w:t>recruitment@mithn.org.uk</w:t>
      </w:r>
      <w:r>
        <w:rPr>
          <w:lang w:val="en-US"/>
        </w:rPr>
        <w:fldChar w:fldCharType="end" w:fldLock="0"/>
      </w:r>
    </w:p>
    <w:p>
      <w:pPr>
        <w:pStyle w:val="No Spacing"/>
        <w:rPr>
          <w:lang w:val="en-US"/>
        </w:rPr>
      </w:pPr>
    </w:p>
    <w:p>
      <w:pPr>
        <w:pStyle w:val="No Spacing"/>
      </w:pPr>
      <w:r>
        <w:rPr>
          <w:lang w:val="en-US"/>
        </w:rPr>
      </w:r>
    </w:p>
    <w:sectPr>
      <w:headerReference w:type="default" r:id="rId7"/>
      <w:footerReference w:type="default" r:id="rId8"/>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Street Corn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Street Corner" w:cs="Street Corner" w:hAnsi="Street Corner" w:eastAsia="Street Corne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